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b/>
          <w:bCs/>
          <w:color w:val="333333"/>
          <w:sz w:val="28"/>
          <w:szCs w:val="28"/>
        </w:rPr>
        <w:t>HOẠT ĐỘNG KỸ NĂNG SỐNG</w:t>
      </w:r>
    </w:p>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b/>
          <w:bCs/>
          <w:color w:val="333333"/>
          <w:sz w:val="28"/>
          <w:szCs w:val="28"/>
        </w:rPr>
        <w:t>       Đề tài: Làm nước ép bưởi (5E)</w:t>
      </w:r>
    </w:p>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b/>
          <w:bCs/>
          <w:color w:val="333333"/>
          <w:sz w:val="28"/>
          <w:szCs w:val="28"/>
        </w:rPr>
        <w:t>                </w:t>
      </w:r>
      <w:r>
        <w:rPr>
          <w:b/>
          <w:bCs/>
          <w:color w:val="333333"/>
          <w:sz w:val="28"/>
          <w:szCs w:val="28"/>
          <w:lang w:val="vi-VN"/>
        </w:rPr>
        <w:t>Lứa tuổi: 24 -36 tháng</w:t>
      </w:r>
    </w:p>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rFonts w:ascii="Arial" w:hAnsi="Arial" w:cs="Arial"/>
          <w:b/>
          <w:bCs/>
          <w:color w:val="333333"/>
          <w:sz w:val="22"/>
          <w:szCs w:val="22"/>
        </w:rPr>
        <w:t>    </w:t>
      </w:r>
      <w:r>
        <w:rPr>
          <w:b/>
          <w:bCs/>
          <w:color w:val="333333"/>
          <w:sz w:val="28"/>
          <w:szCs w:val="28"/>
          <w:lang w:val="vi-VN"/>
        </w:rPr>
        <w:t>Số trẻ: C</w:t>
      </w:r>
      <w:r>
        <w:rPr>
          <w:b/>
          <w:bCs/>
          <w:color w:val="333333"/>
          <w:sz w:val="28"/>
          <w:szCs w:val="28"/>
        </w:rPr>
        <w:t>ả lớp</w:t>
      </w:r>
    </w:p>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rFonts w:ascii="Arial" w:hAnsi="Arial" w:cs="Arial"/>
          <w:b/>
          <w:bCs/>
          <w:color w:val="333333"/>
          <w:sz w:val="22"/>
          <w:szCs w:val="22"/>
        </w:rPr>
        <w:t>               </w:t>
      </w:r>
      <w:r>
        <w:rPr>
          <w:b/>
          <w:bCs/>
          <w:color w:val="333333"/>
          <w:sz w:val="28"/>
          <w:szCs w:val="28"/>
          <w:lang w:val="vi-VN"/>
        </w:rPr>
        <w:t>Thời gian: 15 – 20 phút</w:t>
      </w:r>
    </w:p>
    <w:p w:rsidR="00FA6A00" w:rsidRDefault="00FA6A00" w:rsidP="00FA6A00">
      <w:pPr>
        <w:pStyle w:val="NormalWeb"/>
        <w:shd w:val="clear" w:color="auto" w:fill="FFFFFF"/>
        <w:spacing w:before="0" w:beforeAutospacing="0" w:after="195" w:afterAutospacing="0"/>
        <w:jc w:val="center"/>
        <w:rPr>
          <w:rFonts w:ascii="Helvetica" w:hAnsi="Helvetica" w:cs="Helvetica"/>
          <w:color w:val="333333"/>
          <w:sz w:val="20"/>
          <w:szCs w:val="20"/>
        </w:rPr>
      </w:pPr>
      <w:r>
        <w:rPr>
          <w:rFonts w:ascii="Arial" w:hAnsi="Arial" w:cs="Arial"/>
          <w:b/>
          <w:bCs/>
          <w:color w:val="333333"/>
          <w:sz w:val="22"/>
          <w:szCs w:val="22"/>
        </w:rPr>
        <w:t>                              </w:t>
      </w:r>
      <w:r>
        <w:rPr>
          <w:b/>
          <w:bCs/>
          <w:color w:val="333333"/>
          <w:sz w:val="28"/>
          <w:szCs w:val="28"/>
          <w:lang w:val="vi-VN"/>
        </w:rPr>
        <w:t>Giáo viên thực hiện: </w:t>
      </w:r>
      <w:r w:rsidR="001B31E0">
        <w:rPr>
          <w:b/>
          <w:bCs/>
          <w:color w:val="333333"/>
          <w:sz w:val="28"/>
          <w:szCs w:val="28"/>
        </w:rPr>
        <w:t>NGUYỄN THỊ HUẤN</w:t>
      </w:r>
    </w:p>
    <w:p w:rsidR="00FA6A00" w:rsidRDefault="00FA6A00" w:rsidP="00FA6A00">
      <w:pPr>
        <w:pStyle w:val="NormalWeb"/>
        <w:shd w:val="clear" w:color="auto" w:fill="FFFFFF"/>
        <w:spacing w:before="0" w:beforeAutospacing="0" w:after="195" w:afterAutospacing="0"/>
        <w:rPr>
          <w:rFonts w:ascii="Helvetica" w:hAnsi="Helvetica" w:cs="Helvetica"/>
          <w:color w:val="333333"/>
          <w:sz w:val="20"/>
          <w:szCs w:val="20"/>
        </w:rPr>
      </w:pPr>
      <w:r>
        <w:rPr>
          <w:b/>
          <w:bCs/>
          <w:color w:val="333333"/>
          <w:sz w:val="28"/>
          <w:szCs w:val="28"/>
          <w:lang w:val="vi-VN"/>
        </w:rPr>
        <w:t>I. Mục đích - Yêu cầu</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 Khoa học:</w:t>
      </w:r>
      <w:r>
        <w:rPr>
          <w:color w:val="333333"/>
          <w:sz w:val="28"/>
          <w:szCs w:val="28"/>
        </w:rPr>
        <w:t> Trẻ khám phá và nhận biết quả bưởi: tên gọi, các bộ phận của quả dưa bưởi ( vỏ, cùi, tép, hạt)</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 Công nghệ:</w:t>
      </w:r>
      <w:r>
        <w:rPr>
          <w:color w:val="333333"/>
          <w:sz w:val="28"/>
          <w:szCs w:val="28"/>
        </w:rPr>
        <w:t> Trẻ biết sử dụng nút bấm của máy ép</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 Kỹ thuật:</w:t>
      </w:r>
      <w:r>
        <w:rPr>
          <w:color w:val="333333"/>
          <w:sz w:val="28"/>
          <w:szCs w:val="28"/>
        </w:rPr>
        <w:t> Trẻ biết quy trình ép nước bưởi: gọt vỏ, bóc múi, bỏ hạt, thêm đường nếu thích</w:t>
      </w:r>
    </w:p>
    <w:p w:rsidR="00FA6A00" w:rsidRDefault="00FA6A00" w:rsidP="00FA6A00">
      <w:pPr>
        <w:pStyle w:val="NormalWeb"/>
        <w:shd w:val="clear" w:color="auto" w:fill="FFFFFF"/>
        <w:spacing w:before="0" w:beforeAutospacing="0" w:after="195" w:afterAutospacing="0"/>
        <w:rPr>
          <w:rFonts w:ascii="Helvetica" w:hAnsi="Helvetica" w:cs="Helvetica"/>
          <w:color w:val="333333"/>
          <w:sz w:val="20"/>
          <w:szCs w:val="20"/>
        </w:rPr>
      </w:pPr>
      <w:r>
        <w:rPr>
          <w:rStyle w:val="Strong"/>
          <w:color w:val="333333"/>
          <w:sz w:val="28"/>
          <w:szCs w:val="28"/>
        </w:rPr>
        <w:t>- Toán học:</w:t>
      </w:r>
      <w:r>
        <w:rPr>
          <w:color w:val="333333"/>
          <w:sz w:val="28"/>
          <w:szCs w:val="28"/>
        </w:rPr>
        <w:t> Trẻ nhận biết kích thước to - nhỏ, màu sắc, hình dạng: dạng tròn</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lang w:val="vi-VN"/>
        </w:rPr>
        <w:t>II. Chuẩn bị</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Máy ép chậm</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Quả bưởi</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Đường</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Đĩa, cốc, thìa, khay, khăn lau tay</w:t>
      </w:r>
    </w:p>
    <w:p w:rsidR="00FA6A00" w:rsidRDefault="00FA6A00" w:rsidP="00FA6A00">
      <w:pPr>
        <w:pStyle w:val="NormalWeb"/>
        <w:shd w:val="clear" w:color="auto" w:fill="FFFFFF"/>
        <w:spacing w:before="0" w:beforeAutospacing="0" w:after="195" w:afterAutospacing="0"/>
        <w:rPr>
          <w:rFonts w:ascii="Helvetica" w:hAnsi="Helvetica" w:cs="Helvetica"/>
          <w:color w:val="333333"/>
          <w:sz w:val="20"/>
          <w:szCs w:val="20"/>
        </w:rPr>
      </w:pPr>
      <w:r>
        <w:rPr>
          <w:b/>
          <w:bCs/>
          <w:color w:val="333333"/>
          <w:sz w:val="28"/>
          <w:szCs w:val="28"/>
          <w:lang w:val="vi-VN"/>
        </w:rPr>
        <w:t>III. Cách tiến hành</w:t>
      </w:r>
      <w:bookmarkStart w:id="0" w:name="_GoBack"/>
      <w:bookmarkEnd w:id="0"/>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1. Gắn kết:</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Hoạt cảnh: Thỏ mẹ cảm thấy hơi mệt. Thỏ trắng nói với mẹ:</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Mẹ ngồi xuống nghỉ ngơi để con lấy nước cho mẹ uống nhé. Mà mẹ thích uống nước gì ạ?</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Mẹ muốn uống 1 cốc nước ép?</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Nhưng con...</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Các bạn ơi, hông biết Thỏ Trắng đã biết cách làm nước cho mẹ uống chưa nhỉ? Vậy chúng mình có thể giúp bạn Thỏ Trắng làm nước ép không?</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Chúng mình cùng nhìn xem nhà bạn Thỏ trắng có giỏ quả gì đây?</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lastRenderedPageBreak/>
        <w:t>2. Khám phá:</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Quan sát quả bưởi:</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Quả bưởi có màu gì?</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Quả bưởi có dạng hình gì?</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Quả bưởi có mùi thơm không?</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Trải nghiệm: Cho trẻ về nhóm</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Quả bưởi khi bổ ra, chúng ta có thể nhìn thấy gì? Ngửi thấy mùi gì?</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bóc múi bưởi, khám phá vỏ, múi, hạt</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nếm tép bưởi và cảm nhận vị của nó</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3. Chia sẻ:</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Trẻ giới thiệu về tên gọi và các bộ phận của quả bưởi dưới sự gợi mở của cô</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So sánh quả bưởi nào to hơn, quả bưởi nào nhỏ hơn</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4. Áp dụng:</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thực hiện: Làm nước ép bưởi</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Xem video quy trình ép bưởi</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lần lượt được thực hiện: Bấm nút, cho bưởi vào máy</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Cô bóc bưởi giúp trẻ</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Khi thực hiện cô quan sát, giúp đỡ trẻ khi cần</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uống nước bưởi và nói lên cảm nhận của mình</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Chúng mình cùng mang nước bưởi đến cho Thỏ con để bạn mời mẹ uống cho đỡ mệt nhé</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Giáo dục: chúng mình hãy ngoan như bạn Thỏ, biết yêu thương, quan tâm mẹ, lấy nước cho mẹ uống để mẹ đỡ mệt nhé!</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rStyle w:val="Strong"/>
          <w:color w:val="333333"/>
          <w:sz w:val="28"/>
          <w:szCs w:val="28"/>
        </w:rPr>
        <w:t>5. Đánh giá:</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Cô quan sát và đánh giá sự nhận biết của trẻ về quả bưởi</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Thông qua hoạt động nhận biết quảbưởi, các bạn đã biết được tên gọi, một số bộ phận của quả bưởi như: vỏ, múi, tép, hạt..., màu sắc, hình dạng, kích thước</w:t>
      </w:r>
    </w:p>
    <w:p w:rsidR="00FA6A00" w:rsidRDefault="00FA6A00" w:rsidP="00FA6A00">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lastRenderedPageBreak/>
        <w:t>- Biết nói lên cảm nhận của mình khi uống nước bưởi và có kỹ năng bật nút máy ép, cho tép bưởi vào máy ép, biết quan tâm đến mẹ, khi mẹ mệt biết lấy nước cho mẹ uống.</w:t>
      </w:r>
    </w:p>
    <w:p w:rsidR="00FA6A00" w:rsidRDefault="00FA6A00" w:rsidP="00FA6A00">
      <w:pPr>
        <w:pStyle w:val="NormalWeb"/>
        <w:shd w:val="clear" w:color="auto" w:fill="FFFFFF"/>
        <w:spacing w:before="0" w:beforeAutospacing="0" w:after="195" w:afterAutospacing="0"/>
        <w:rPr>
          <w:rFonts w:ascii="Helvetica" w:hAnsi="Helvetica" w:cs="Helvetica"/>
          <w:color w:val="333333"/>
          <w:sz w:val="20"/>
          <w:szCs w:val="20"/>
        </w:rPr>
      </w:pPr>
      <w:r>
        <w:rPr>
          <w:color w:val="333333"/>
          <w:sz w:val="28"/>
          <w:szCs w:val="28"/>
        </w:rPr>
        <w:t>- Cô tuyên dương trẻ.</w:t>
      </w:r>
    </w:p>
    <w:p w:rsidR="003E6729" w:rsidRDefault="003E6729"/>
    <w:sectPr w:rsidR="003E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00"/>
    <w:rsid w:val="001B31E0"/>
    <w:rsid w:val="003E6729"/>
    <w:rsid w:val="00FA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0179"/>
  <w15:docId w15:val="{E0F617BE-CA3A-455F-B0C7-89AA2278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A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cp:lastModifiedBy>
  <cp:revision>2</cp:revision>
  <dcterms:created xsi:type="dcterms:W3CDTF">2024-07-12T08:35:00Z</dcterms:created>
  <dcterms:modified xsi:type="dcterms:W3CDTF">2024-10-27T05:44:00Z</dcterms:modified>
</cp:coreProperties>
</file>